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ECC" w:rsidRDefault="00875ECC" w:rsidP="00875ECC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D55CA4">
      <w:pPr>
        <w:jc w:val="center"/>
        <w:rPr>
          <w:rFonts w:ascii="Arial" w:hAnsi="Arial" w:cs="Arial"/>
          <w:b/>
          <w:sz w:val="24"/>
          <w:szCs w:val="24"/>
        </w:rPr>
      </w:pPr>
    </w:p>
    <w:p w:rsidR="003B3C13" w:rsidRDefault="003B3C13" w:rsidP="00D55CA4">
      <w:pPr>
        <w:jc w:val="center"/>
        <w:rPr>
          <w:rFonts w:ascii="Arial" w:hAnsi="Arial" w:cs="Arial"/>
          <w:b/>
          <w:sz w:val="24"/>
          <w:szCs w:val="24"/>
        </w:rPr>
      </w:pPr>
    </w:p>
    <w:p w:rsidR="006C3D13" w:rsidRPr="00E4100D" w:rsidRDefault="006C3D13" w:rsidP="00D55CA4">
      <w:pPr>
        <w:jc w:val="center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REGLAMENTO GENERAL DE</w:t>
      </w:r>
      <w:r w:rsidR="00542414">
        <w:rPr>
          <w:rFonts w:ascii="Arial" w:hAnsi="Arial" w:cs="Arial"/>
          <w:b/>
          <w:sz w:val="24"/>
          <w:szCs w:val="24"/>
        </w:rPr>
        <w:t xml:space="preserve"> LA</w:t>
      </w:r>
      <w:r w:rsidRPr="00E4100D">
        <w:rPr>
          <w:rFonts w:ascii="Arial" w:hAnsi="Arial" w:cs="Arial"/>
          <w:b/>
          <w:sz w:val="24"/>
          <w:szCs w:val="24"/>
        </w:rPr>
        <w:t xml:space="preserve"> UNIVERSIDAD DE SAN MARTIN DE PORRES</w:t>
      </w:r>
    </w:p>
    <w:p w:rsidR="006C3D13" w:rsidRPr="00E4100D" w:rsidRDefault="001A76DE" w:rsidP="00951E4E">
      <w:pPr>
        <w:jc w:val="center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(</w:t>
      </w:r>
      <w:r w:rsidR="006C3D13" w:rsidRPr="00E4100D">
        <w:rPr>
          <w:rFonts w:ascii="Arial" w:hAnsi="Arial" w:cs="Arial"/>
          <w:b/>
          <w:sz w:val="24"/>
          <w:szCs w:val="24"/>
        </w:rPr>
        <w:t>APROBAD</w:t>
      </w:r>
      <w:r w:rsidR="00951E4E" w:rsidRPr="00E4100D">
        <w:rPr>
          <w:rFonts w:ascii="Arial" w:hAnsi="Arial" w:cs="Arial"/>
          <w:b/>
          <w:sz w:val="24"/>
          <w:szCs w:val="24"/>
        </w:rPr>
        <w:t>O</w:t>
      </w:r>
      <w:r w:rsidR="00CB3D12" w:rsidRPr="00E4100D">
        <w:rPr>
          <w:rFonts w:ascii="Arial" w:hAnsi="Arial" w:cs="Arial"/>
          <w:b/>
          <w:sz w:val="24"/>
          <w:szCs w:val="24"/>
        </w:rPr>
        <w:t xml:space="preserve"> CON RESOLUCIÓ</w:t>
      </w:r>
      <w:r w:rsidR="006C3D13" w:rsidRPr="00E4100D">
        <w:rPr>
          <w:rFonts w:ascii="Arial" w:hAnsi="Arial" w:cs="Arial"/>
          <w:b/>
          <w:sz w:val="24"/>
          <w:szCs w:val="24"/>
        </w:rPr>
        <w:t>N RECTORAL N° 982-2015-CU-R-USMP, DE FECHA 14-SETIEMBRE-2015</w:t>
      </w:r>
      <w:r w:rsidRPr="00E4100D">
        <w:rPr>
          <w:rFonts w:ascii="Arial" w:hAnsi="Arial" w:cs="Arial"/>
          <w:b/>
          <w:sz w:val="24"/>
          <w:szCs w:val="24"/>
        </w:rPr>
        <w:t>)</w:t>
      </w:r>
    </w:p>
    <w:p w:rsidR="006C3D13" w:rsidRPr="00E4100D" w:rsidRDefault="006C3D13" w:rsidP="006C3D13">
      <w:pPr>
        <w:rPr>
          <w:rFonts w:ascii="Arial" w:hAnsi="Arial" w:cs="Arial"/>
          <w:b/>
          <w:sz w:val="24"/>
          <w:szCs w:val="24"/>
        </w:rPr>
      </w:pPr>
    </w:p>
    <w:p w:rsidR="00D55CA4" w:rsidRPr="00E4100D" w:rsidRDefault="00D55CA4" w:rsidP="00D55CA4">
      <w:pPr>
        <w:jc w:val="center"/>
        <w:rPr>
          <w:rFonts w:ascii="Arial" w:hAnsi="Arial" w:cs="Arial"/>
          <w:b/>
          <w:sz w:val="24"/>
          <w:szCs w:val="24"/>
        </w:rPr>
      </w:pP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E4100D">
        <w:rPr>
          <w:rFonts w:ascii="Arial" w:hAnsi="Arial" w:cs="Arial"/>
          <w:b/>
          <w:sz w:val="24"/>
          <w:szCs w:val="24"/>
        </w:rPr>
        <w:t xml:space="preserve">TULO I </w:t>
      </w:r>
      <w:r w:rsidR="00E4100D">
        <w:rPr>
          <w:rFonts w:ascii="Arial" w:hAnsi="Arial" w:cs="Arial"/>
          <w:b/>
          <w:sz w:val="24"/>
          <w:szCs w:val="24"/>
        </w:rPr>
        <w:tab/>
      </w:r>
      <w:r w:rsidR="00E4100D">
        <w:rPr>
          <w:rFonts w:ascii="Arial" w:hAnsi="Arial" w:cs="Arial"/>
          <w:b/>
          <w:sz w:val="24"/>
          <w:szCs w:val="24"/>
        </w:rPr>
        <w:tab/>
      </w:r>
      <w:r w:rsidR="006C3D13" w:rsidRPr="00E4100D">
        <w:rPr>
          <w:rFonts w:ascii="Arial" w:hAnsi="Arial" w:cs="Arial"/>
          <w:sz w:val="24"/>
          <w:szCs w:val="24"/>
        </w:rPr>
        <w:t>Disposiciones Generales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II</w:t>
      </w:r>
      <w:r w:rsidR="00E4100D">
        <w:rPr>
          <w:rFonts w:ascii="Arial" w:hAnsi="Arial" w:cs="Arial"/>
          <w:b/>
          <w:sz w:val="24"/>
          <w:szCs w:val="24"/>
        </w:rPr>
        <w:t xml:space="preserve"> </w:t>
      </w:r>
      <w:r w:rsidR="00E4100D">
        <w:rPr>
          <w:rFonts w:ascii="Arial" w:hAnsi="Arial" w:cs="Arial"/>
          <w:b/>
          <w:sz w:val="24"/>
          <w:szCs w:val="24"/>
        </w:rPr>
        <w:tab/>
      </w:r>
      <w:r w:rsidR="00E4100D">
        <w:rPr>
          <w:rFonts w:ascii="Arial" w:hAnsi="Arial" w:cs="Arial"/>
          <w:b/>
          <w:sz w:val="24"/>
          <w:szCs w:val="24"/>
        </w:rPr>
        <w:tab/>
      </w:r>
      <w:r w:rsidR="006C3D13" w:rsidRPr="00E4100D">
        <w:rPr>
          <w:rFonts w:ascii="Arial" w:hAnsi="Arial" w:cs="Arial"/>
          <w:sz w:val="24"/>
          <w:szCs w:val="24"/>
        </w:rPr>
        <w:t>Del Régimen Académico y Administrativo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III</w:t>
      </w:r>
      <w:r w:rsidR="008F755F" w:rsidRPr="00E4100D">
        <w:rPr>
          <w:rFonts w:ascii="Arial" w:hAnsi="Arial" w:cs="Arial"/>
          <w:b/>
          <w:sz w:val="24"/>
          <w:szCs w:val="24"/>
        </w:rPr>
        <w:t xml:space="preserve"> </w:t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6C3D13" w:rsidRPr="00E4100D">
        <w:rPr>
          <w:rFonts w:ascii="Arial" w:hAnsi="Arial" w:cs="Arial"/>
          <w:sz w:val="24"/>
          <w:szCs w:val="24"/>
        </w:rPr>
        <w:t>De los Estudios y Grados</w:t>
      </w:r>
    </w:p>
    <w:p w:rsidR="006C3D13" w:rsidRPr="00E4100D" w:rsidRDefault="006C3D13" w:rsidP="00542414">
      <w:pPr>
        <w:pStyle w:val="Prrafodelista"/>
        <w:numPr>
          <w:ilvl w:val="0"/>
          <w:numId w:val="1"/>
        </w:numPr>
        <w:spacing w:line="276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Ingreso a la Universidad</w:t>
      </w:r>
    </w:p>
    <w:p w:rsidR="006C3D13" w:rsidRPr="00E4100D" w:rsidRDefault="006C3D13" w:rsidP="00542414">
      <w:pPr>
        <w:pStyle w:val="Prrafodelista"/>
        <w:numPr>
          <w:ilvl w:val="0"/>
          <w:numId w:val="1"/>
        </w:numPr>
        <w:spacing w:line="276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Estudios</w:t>
      </w:r>
    </w:p>
    <w:p w:rsidR="006C3D13" w:rsidRPr="00E4100D" w:rsidRDefault="006C3D13" w:rsidP="00542414">
      <w:pPr>
        <w:pStyle w:val="Prrafodelista"/>
        <w:numPr>
          <w:ilvl w:val="0"/>
          <w:numId w:val="1"/>
        </w:numPr>
        <w:spacing w:line="276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Grados Académicos y Títulos Profesionales</w:t>
      </w:r>
    </w:p>
    <w:p w:rsidR="00CC4398" w:rsidRPr="00E4100D" w:rsidRDefault="00CC4398" w:rsidP="00542414">
      <w:pPr>
        <w:pStyle w:val="Prrafodelista"/>
        <w:spacing w:line="276" w:lineRule="auto"/>
        <w:ind w:left="2694"/>
        <w:rPr>
          <w:rFonts w:ascii="Arial" w:hAnsi="Arial" w:cs="Arial"/>
          <w:sz w:val="24"/>
          <w:szCs w:val="24"/>
        </w:rPr>
      </w:pP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8F755F" w:rsidRPr="00E4100D">
        <w:rPr>
          <w:rFonts w:ascii="Arial" w:hAnsi="Arial" w:cs="Arial"/>
          <w:b/>
          <w:sz w:val="24"/>
          <w:szCs w:val="24"/>
        </w:rPr>
        <w:t xml:space="preserve">TULO IV </w:t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los Estudios de Postgrado y Segunda Especialización</w:t>
      </w:r>
      <w:r w:rsidR="00CC4398" w:rsidRPr="00E4100D">
        <w:rPr>
          <w:rFonts w:ascii="Arial" w:hAnsi="Arial" w:cs="Arial"/>
          <w:b/>
          <w:sz w:val="24"/>
          <w:szCs w:val="24"/>
        </w:rPr>
        <w:t xml:space="preserve"> 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V</w:t>
      </w:r>
      <w:r w:rsidR="00E4100D">
        <w:rPr>
          <w:rFonts w:ascii="Arial" w:hAnsi="Arial" w:cs="Arial"/>
          <w:b/>
          <w:sz w:val="24"/>
          <w:szCs w:val="24"/>
        </w:rPr>
        <w:t xml:space="preserve"> </w:t>
      </w:r>
      <w:r w:rsidR="00E4100D">
        <w:rPr>
          <w:rFonts w:ascii="Arial" w:hAnsi="Arial" w:cs="Arial"/>
          <w:b/>
          <w:sz w:val="24"/>
          <w:szCs w:val="24"/>
        </w:rPr>
        <w:tab/>
      </w:r>
      <w:r w:rsid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Del Gobierno Académico e Institucional de la Universidad</w:t>
      </w:r>
      <w:r w:rsidR="00CC4398" w:rsidRPr="00E4100D">
        <w:rPr>
          <w:rFonts w:ascii="Arial" w:hAnsi="Arial" w:cs="Arial"/>
          <w:b/>
          <w:sz w:val="24"/>
          <w:szCs w:val="24"/>
        </w:rPr>
        <w:t xml:space="preserve"> 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Órganos de Gobierno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 Asamblea Universitaria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Consejo Universitario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Rector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Vicerrector Académico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Consejo de la Facultad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Decano de la Facultad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Director de la Escuela de Post-Grado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Tribunal de Honor Universitario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 Defensoría Universitaria</w:t>
      </w:r>
    </w:p>
    <w:p w:rsidR="00CC4398" w:rsidRPr="00E4100D" w:rsidRDefault="00CC4398" w:rsidP="008F755F">
      <w:pPr>
        <w:pStyle w:val="Prrafodelista"/>
        <w:numPr>
          <w:ilvl w:val="0"/>
          <w:numId w:val="2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las Elecciones</w:t>
      </w:r>
    </w:p>
    <w:p w:rsidR="00CC4398" w:rsidRDefault="00CC4398" w:rsidP="00CC4398">
      <w:pPr>
        <w:pStyle w:val="Prrafodelista"/>
        <w:spacing w:line="240" w:lineRule="auto"/>
        <w:rPr>
          <w:noProof/>
          <w:lang w:eastAsia="es-PE"/>
        </w:rPr>
      </w:pPr>
    </w:p>
    <w:p w:rsidR="00875ECC" w:rsidRDefault="00875ECC" w:rsidP="00CC439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875ECC" w:rsidRPr="00E4100D" w:rsidRDefault="00875ECC" w:rsidP="00CC4398">
      <w:pPr>
        <w:pStyle w:val="Prrafodelista"/>
        <w:spacing w:line="240" w:lineRule="auto"/>
        <w:rPr>
          <w:rFonts w:ascii="Arial" w:hAnsi="Arial" w:cs="Arial"/>
          <w:sz w:val="24"/>
          <w:szCs w:val="24"/>
        </w:rPr>
      </w:pPr>
    </w:p>
    <w:p w:rsidR="003B3C13" w:rsidRDefault="003B3C13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2414" w:rsidRDefault="00542414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2414" w:rsidRDefault="00542414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42414" w:rsidRDefault="00542414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C3D13" w:rsidRPr="00E4100D" w:rsidRDefault="00CB3D12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VI</w:t>
      </w:r>
      <w:r w:rsidR="008F755F" w:rsidRPr="00E4100D">
        <w:rPr>
          <w:rFonts w:ascii="Arial" w:hAnsi="Arial" w:cs="Arial"/>
          <w:b/>
          <w:sz w:val="24"/>
          <w:szCs w:val="24"/>
        </w:rPr>
        <w:t xml:space="preserve"> </w:t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8F755F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los Profesores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Ejercicio de la Docencia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Profesores Ordinarios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Profesores Extraordinarios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Profesores Contratados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las Incompatibilidades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Deberes de los Profesores Universitarios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Derechos de los Profesores Ordinarios</w:t>
      </w:r>
    </w:p>
    <w:p w:rsidR="00CC4398" w:rsidRPr="00E4100D" w:rsidRDefault="00CC4398" w:rsidP="008F755F">
      <w:pPr>
        <w:pStyle w:val="Prrafodelista"/>
        <w:numPr>
          <w:ilvl w:val="0"/>
          <w:numId w:val="3"/>
        </w:numPr>
        <w:spacing w:line="240" w:lineRule="auto"/>
        <w:ind w:left="3261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las Sanciones</w:t>
      </w:r>
    </w:p>
    <w:p w:rsidR="008F755F" w:rsidRPr="00E4100D" w:rsidRDefault="008F755F" w:rsidP="008F755F">
      <w:pPr>
        <w:pStyle w:val="Prrafodelista"/>
        <w:spacing w:line="240" w:lineRule="auto"/>
        <w:ind w:left="2552"/>
        <w:rPr>
          <w:rFonts w:ascii="Arial" w:hAnsi="Arial" w:cs="Arial"/>
          <w:sz w:val="24"/>
          <w:szCs w:val="24"/>
        </w:rPr>
      </w:pPr>
    </w:p>
    <w:p w:rsidR="00CC4398" w:rsidRPr="00E4100D" w:rsidRDefault="00CB3D12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VII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los Estudiantes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 xml:space="preserve">De la matrícula 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 evaluación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deberes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los derechos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las sanciones</w:t>
      </w:r>
    </w:p>
    <w:p w:rsidR="00CC4398" w:rsidRPr="00E4100D" w:rsidRDefault="00CC4398" w:rsidP="008F755F">
      <w:pPr>
        <w:pStyle w:val="Prrafodelista"/>
        <w:numPr>
          <w:ilvl w:val="0"/>
          <w:numId w:val="6"/>
        </w:numPr>
        <w:spacing w:line="240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 la representación estudiantil</w:t>
      </w:r>
    </w:p>
    <w:p w:rsidR="00CC4398" w:rsidRPr="00E4100D" w:rsidRDefault="00CC4398" w:rsidP="00CC4398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:rsidR="006C3D13" w:rsidRPr="00E4100D" w:rsidRDefault="008606B4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VIII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los Graduados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IX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la Investigación</w:t>
      </w:r>
      <w:r w:rsidR="00CC4398" w:rsidRPr="00E4100D">
        <w:rPr>
          <w:rFonts w:ascii="Arial" w:hAnsi="Arial" w:cs="Arial"/>
          <w:b/>
          <w:sz w:val="24"/>
          <w:szCs w:val="24"/>
        </w:rPr>
        <w:t xml:space="preserve"> 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</w:t>
      </w:r>
      <w:r w:rsidR="00E4100D">
        <w:rPr>
          <w:rFonts w:ascii="Arial" w:hAnsi="Arial" w:cs="Arial"/>
          <w:b/>
          <w:sz w:val="24"/>
          <w:szCs w:val="24"/>
        </w:rPr>
        <w:t xml:space="preserve"> </w:t>
      </w:r>
      <w:r w:rsidR="00E4100D">
        <w:rPr>
          <w:rFonts w:ascii="Arial" w:hAnsi="Arial" w:cs="Arial"/>
          <w:b/>
          <w:sz w:val="24"/>
          <w:szCs w:val="24"/>
        </w:rPr>
        <w:tab/>
      </w:r>
      <w:r w:rsid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 la Extensión y Proyección Universitaria</w:t>
      </w:r>
    </w:p>
    <w:p w:rsidR="00CC4398" w:rsidRPr="00E4100D" w:rsidRDefault="00CC4398" w:rsidP="00542414">
      <w:pPr>
        <w:pStyle w:val="Prrafodelista"/>
        <w:numPr>
          <w:ilvl w:val="0"/>
          <w:numId w:val="7"/>
        </w:numPr>
        <w:spacing w:line="276" w:lineRule="auto"/>
        <w:ind w:left="3119"/>
        <w:rPr>
          <w:rFonts w:ascii="Arial" w:hAnsi="Arial" w:cs="Arial"/>
          <w:sz w:val="24"/>
          <w:szCs w:val="24"/>
        </w:rPr>
      </w:pPr>
      <w:r w:rsidRPr="00E4100D">
        <w:rPr>
          <w:rFonts w:ascii="Arial" w:hAnsi="Arial" w:cs="Arial"/>
          <w:sz w:val="24"/>
          <w:szCs w:val="24"/>
        </w:rPr>
        <w:t>Del Centro Pre-Universitario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Del Personal Administrativo y de Servicio</w:t>
      </w:r>
    </w:p>
    <w:p w:rsidR="006C3D13" w:rsidRPr="00E4100D" w:rsidRDefault="00CB3D12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XII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Del Bienestar Universitario</w:t>
      </w:r>
    </w:p>
    <w:p w:rsidR="006C3D13" w:rsidRPr="00E4100D" w:rsidRDefault="006C3D13" w:rsidP="0054241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</w:t>
      </w:r>
      <w:r w:rsidR="00CB3D12" w:rsidRPr="00E4100D">
        <w:rPr>
          <w:rFonts w:ascii="Arial" w:hAnsi="Arial" w:cs="Arial"/>
          <w:b/>
          <w:sz w:val="24"/>
          <w:szCs w:val="24"/>
        </w:rPr>
        <w:t>Í</w:t>
      </w:r>
      <w:r w:rsidRPr="00E4100D">
        <w:rPr>
          <w:rFonts w:ascii="Arial" w:hAnsi="Arial" w:cs="Arial"/>
          <w:b/>
          <w:sz w:val="24"/>
          <w:szCs w:val="24"/>
        </w:rPr>
        <w:t>TULO XIII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CC4398" w:rsidRPr="00E4100D">
        <w:rPr>
          <w:rFonts w:ascii="Arial" w:hAnsi="Arial" w:cs="Arial"/>
          <w:sz w:val="24"/>
          <w:szCs w:val="24"/>
        </w:rPr>
        <w:t>Del Régimen Económico</w:t>
      </w:r>
    </w:p>
    <w:p w:rsidR="006C3D13" w:rsidRPr="00E4100D" w:rsidRDefault="00CB3D12" w:rsidP="006A2F11">
      <w:pPr>
        <w:spacing w:line="360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XIV</w:t>
      </w:r>
      <w:r w:rsidR="006A2F11">
        <w:rPr>
          <w:rFonts w:ascii="Arial" w:hAnsi="Arial" w:cs="Arial"/>
          <w:b/>
          <w:sz w:val="24"/>
          <w:szCs w:val="24"/>
        </w:rPr>
        <w:t xml:space="preserve"> </w:t>
      </w:r>
      <w:r w:rsidR="006A2F11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="00CC4398" w:rsidRPr="00E4100D">
        <w:rPr>
          <w:rFonts w:ascii="Arial" w:hAnsi="Arial" w:cs="Arial"/>
          <w:sz w:val="24"/>
          <w:szCs w:val="24"/>
        </w:rPr>
        <w:t>De la coordinación entre la Universidad de San Martin de Porres y las demás universidades</w:t>
      </w:r>
    </w:p>
    <w:p w:rsidR="00875ECC" w:rsidRDefault="00875ECC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C" w:rsidRDefault="00875ECC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C" w:rsidRDefault="00875ECC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3C13" w:rsidRDefault="003B3C13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75ECC" w:rsidRDefault="008606B4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CAPÍTULO</w:t>
      </w:r>
      <w:r w:rsidR="006C3D13" w:rsidRPr="00E4100D">
        <w:rPr>
          <w:rFonts w:ascii="Arial" w:hAnsi="Arial" w:cs="Arial"/>
          <w:b/>
          <w:sz w:val="24"/>
          <w:szCs w:val="24"/>
        </w:rPr>
        <w:t xml:space="preserve"> XV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951E4E" w:rsidRPr="00E4100D">
        <w:rPr>
          <w:rFonts w:ascii="Arial" w:hAnsi="Arial" w:cs="Arial"/>
          <w:sz w:val="24"/>
          <w:szCs w:val="24"/>
        </w:rPr>
        <w:t>Disposiciones Complementarias</w:t>
      </w:r>
    </w:p>
    <w:p w:rsidR="006C3D13" w:rsidRPr="00E4100D" w:rsidRDefault="00CB3D12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XVI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951E4E" w:rsidRPr="00E4100D">
        <w:rPr>
          <w:rFonts w:ascii="Arial" w:hAnsi="Arial" w:cs="Arial"/>
          <w:sz w:val="24"/>
          <w:szCs w:val="24"/>
        </w:rPr>
        <w:t>Disposiciones Transitorias</w:t>
      </w:r>
    </w:p>
    <w:p w:rsidR="006C3D13" w:rsidRPr="00E4100D" w:rsidRDefault="00CB3D12" w:rsidP="00CC439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4100D">
        <w:rPr>
          <w:rFonts w:ascii="Arial" w:hAnsi="Arial" w:cs="Arial"/>
          <w:b/>
          <w:sz w:val="24"/>
          <w:szCs w:val="24"/>
        </w:rPr>
        <w:t>CAPÍ</w:t>
      </w:r>
      <w:r w:rsidR="006C3D13" w:rsidRPr="00E4100D">
        <w:rPr>
          <w:rFonts w:ascii="Arial" w:hAnsi="Arial" w:cs="Arial"/>
          <w:b/>
          <w:sz w:val="24"/>
          <w:szCs w:val="24"/>
        </w:rPr>
        <w:t>TULO XVII</w:t>
      </w:r>
      <w:r w:rsidR="00076C58" w:rsidRPr="00E4100D">
        <w:rPr>
          <w:rFonts w:ascii="Arial" w:hAnsi="Arial" w:cs="Arial"/>
          <w:b/>
          <w:sz w:val="24"/>
          <w:szCs w:val="24"/>
        </w:rPr>
        <w:t xml:space="preserve"> </w:t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076C58" w:rsidRPr="00E4100D">
        <w:rPr>
          <w:rFonts w:ascii="Arial" w:hAnsi="Arial" w:cs="Arial"/>
          <w:b/>
          <w:sz w:val="24"/>
          <w:szCs w:val="24"/>
        </w:rPr>
        <w:tab/>
      </w:r>
      <w:r w:rsidR="00951E4E" w:rsidRPr="00E4100D">
        <w:rPr>
          <w:rFonts w:ascii="Arial" w:hAnsi="Arial" w:cs="Arial"/>
          <w:sz w:val="24"/>
          <w:szCs w:val="24"/>
        </w:rPr>
        <w:t>Disposición Final</w:t>
      </w:r>
    </w:p>
    <w:p w:rsidR="006C3D13" w:rsidRPr="00E4100D" w:rsidRDefault="006C3D13" w:rsidP="006C3D13">
      <w:pPr>
        <w:rPr>
          <w:rFonts w:ascii="Arial" w:hAnsi="Arial" w:cs="Arial"/>
          <w:b/>
          <w:sz w:val="24"/>
          <w:szCs w:val="24"/>
        </w:rPr>
      </w:pPr>
    </w:p>
    <w:p w:rsidR="006C3D13" w:rsidRDefault="006C3D13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Pr="00E4100D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F755F" w:rsidRDefault="008F755F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875ECC" w:rsidRDefault="00875ECC" w:rsidP="006C3D13">
      <w:pPr>
        <w:rPr>
          <w:rFonts w:ascii="Arial" w:hAnsi="Arial" w:cs="Arial"/>
          <w:b/>
          <w:sz w:val="24"/>
          <w:szCs w:val="24"/>
        </w:rPr>
      </w:pPr>
    </w:p>
    <w:p w:rsidR="00D55CA4" w:rsidRPr="006C3D13" w:rsidRDefault="00D55CA4" w:rsidP="006C3D13">
      <w:pPr>
        <w:rPr>
          <w:b/>
        </w:rPr>
      </w:pPr>
    </w:p>
    <w:sectPr w:rsidR="00D55CA4" w:rsidRPr="006C3D13" w:rsidSect="00542414">
      <w:headerReference w:type="default" r:id="rId9"/>
      <w:pgSz w:w="12240" w:h="15840"/>
      <w:pgMar w:top="1417" w:right="1701" w:bottom="1417" w:left="1701" w:header="708" w:footer="708" w:gutter="0"/>
      <w:pgBorders w:offsetFrom="page">
        <w:top w:val="double" w:sz="4" w:space="24" w:color="A50021"/>
        <w:left w:val="double" w:sz="4" w:space="24" w:color="A50021"/>
        <w:bottom w:val="double" w:sz="4" w:space="24" w:color="A50021"/>
        <w:right w:val="double" w:sz="4" w:space="24" w:color="A5002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30" w:rsidRDefault="008A3F30" w:rsidP="00875ECC">
      <w:pPr>
        <w:spacing w:after="0" w:line="240" w:lineRule="auto"/>
      </w:pPr>
      <w:r>
        <w:separator/>
      </w:r>
    </w:p>
  </w:endnote>
  <w:endnote w:type="continuationSeparator" w:id="0">
    <w:p w:rsidR="008A3F30" w:rsidRDefault="008A3F30" w:rsidP="008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30" w:rsidRDefault="008A3F30" w:rsidP="00875ECC">
      <w:pPr>
        <w:spacing w:after="0" w:line="240" w:lineRule="auto"/>
      </w:pPr>
      <w:r>
        <w:separator/>
      </w:r>
    </w:p>
  </w:footnote>
  <w:footnote w:type="continuationSeparator" w:id="0">
    <w:p w:rsidR="008A3F30" w:rsidRDefault="008A3F30" w:rsidP="008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ECC" w:rsidRDefault="003B3C13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6854719" wp14:editId="42053611">
          <wp:simplePos x="0" y="0"/>
          <wp:positionH relativeFrom="margin">
            <wp:posOffset>729615</wp:posOffset>
          </wp:positionH>
          <wp:positionV relativeFrom="margin">
            <wp:posOffset>-394970</wp:posOffset>
          </wp:positionV>
          <wp:extent cx="4114800" cy="1038225"/>
          <wp:effectExtent l="0" t="0" r="0" b="9525"/>
          <wp:wrapSquare wrapText="bothSides"/>
          <wp:docPr id="5" name="Imagen 5" descr="Image result for USM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USMP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602"/>
                  <a:stretch/>
                </pic:blipFill>
                <pic:spPr bwMode="auto">
                  <a:xfrm>
                    <a:off x="0" y="0"/>
                    <a:ext cx="41148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5ECC">
      <w:rPr>
        <w:noProof/>
        <w:lang w:eastAsia="es-PE"/>
      </w:rPr>
      <mc:AlternateContent>
        <mc:Choice Requires="wps">
          <w:drawing>
            <wp:inline distT="0" distB="0" distL="0" distR="0" wp14:anchorId="5CF7F58D" wp14:editId="2F941816">
              <wp:extent cx="304800" cy="304800"/>
              <wp:effectExtent l="0" t="0" r="0" b="0"/>
              <wp:docPr id="1" name="AutoShape 1" descr="Image result for US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1" o:spid="_x0000_s1026" alt="Descripción: Image result for US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l7ioLsUCAADVBQAADgAAAAAAAAAAAAAAAAAuAgAAZHJzL2Uyb0RvYy54bWxQSwECLQAUAAYACAAA&#10;ACEATKDpLNgAAAADAQAADwAAAAAAAAAAAAAAAAAfBQAAZHJzL2Rvd25yZXYueG1sUEsFBgAAAAAE&#10;AAQA8wAAACQGAAAAAA==&#10;" filled="f" stroked="f">
              <o:lock v:ext="edit" aspectratio="t"/>
              <w10:anchorlock/>
            </v:rect>
          </w:pict>
        </mc:Fallback>
      </mc:AlternateContent>
    </w:r>
    <w:r w:rsidR="00875ECC">
      <w:rPr>
        <w:noProof/>
        <w:lang w:eastAsia="es-PE"/>
      </w:rPr>
      <mc:AlternateContent>
        <mc:Choice Requires="wps">
          <w:drawing>
            <wp:inline distT="0" distB="0" distL="0" distR="0" wp14:anchorId="5F6CD31D" wp14:editId="6CEBF88B">
              <wp:extent cx="304800" cy="304800"/>
              <wp:effectExtent l="0" t="0" r="0" b="0"/>
              <wp:docPr id="2" name="AutoShape 2" descr="Image result for US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AutoShape 2" o:spid="_x0000_s1026" alt="Descripción: Image result for USM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YZZcHGAgAA1QUAAA4AAAAAAAAAAAAAAAAALgIAAGRycy9lMm9Eb2MueG1sUEsBAi0AFAAGAAgA&#10;AAAhAEyg6SzYAAAAAwEAAA8AAAAAAAAAAAAAAAAAIAUAAGRycy9kb3ducmV2LnhtbFBLBQYAAAAA&#10;BAAEAPMAAAAl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35F"/>
    <w:multiLevelType w:val="hybridMultilevel"/>
    <w:tmpl w:val="735ABA92"/>
    <w:lvl w:ilvl="0" w:tplc="01B289AC">
      <w:start w:val="1"/>
      <w:numFmt w:val="decimal"/>
      <w:lvlText w:val="7.1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7E3"/>
    <w:multiLevelType w:val="hybridMultilevel"/>
    <w:tmpl w:val="0C428F3E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B08B5"/>
    <w:multiLevelType w:val="hybridMultilevel"/>
    <w:tmpl w:val="6EAC3BEE"/>
    <w:lvl w:ilvl="0" w:tplc="C2BEA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607AAA"/>
    <w:multiLevelType w:val="hybridMultilevel"/>
    <w:tmpl w:val="B28A0D9E"/>
    <w:lvl w:ilvl="0" w:tplc="5A36242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7A7B"/>
    <w:multiLevelType w:val="hybridMultilevel"/>
    <w:tmpl w:val="06EE1AD4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06304"/>
    <w:multiLevelType w:val="hybridMultilevel"/>
    <w:tmpl w:val="9C42267C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040A5"/>
    <w:multiLevelType w:val="hybridMultilevel"/>
    <w:tmpl w:val="99586830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E49C3"/>
    <w:multiLevelType w:val="hybridMultilevel"/>
    <w:tmpl w:val="0C5C9E66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510ED"/>
    <w:multiLevelType w:val="hybridMultilevel"/>
    <w:tmpl w:val="34D06274"/>
    <w:lvl w:ilvl="0" w:tplc="C2BE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84561"/>
    <w:multiLevelType w:val="hybridMultilevel"/>
    <w:tmpl w:val="DF1E20B8"/>
    <w:lvl w:ilvl="0" w:tplc="922E8B56">
      <w:start w:val="1"/>
      <w:numFmt w:val="decimal"/>
      <w:lvlText w:val="7.1.1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95200"/>
    <w:multiLevelType w:val="hybridMultilevel"/>
    <w:tmpl w:val="B28A0D9E"/>
    <w:lvl w:ilvl="0" w:tplc="5A36242C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F0650"/>
    <w:multiLevelType w:val="hybridMultilevel"/>
    <w:tmpl w:val="D34A42B6"/>
    <w:lvl w:ilvl="0" w:tplc="96326A56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13"/>
    <w:rsid w:val="000343E6"/>
    <w:rsid w:val="00076C58"/>
    <w:rsid w:val="001A76DE"/>
    <w:rsid w:val="002009F3"/>
    <w:rsid w:val="00206F6F"/>
    <w:rsid w:val="002D4A6B"/>
    <w:rsid w:val="00360582"/>
    <w:rsid w:val="003B3C13"/>
    <w:rsid w:val="0052202A"/>
    <w:rsid w:val="00542414"/>
    <w:rsid w:val="00545225"/>
    <w:rsid w:val="00574E2E"/>
    <w:rsid w:val="00681DC7"/>
    <w:rsid w:val="006A2F11"/>
    <w:rsid w:val="006C3D13"/>
    <w:rsid w:val="006D5D9E"/>
    <w:rsid w:val="007475EB"/>
    <w:rsid w:val="008606B4"/>
    <w:rsid w:val="00875ECC"/>
    <w:rsid w:val="008A3F30"/>
    <w:rsid w:val="008F755F"/>
    <w:rsid w:val="00951E4E"/>
    <w:rsid w:val="00CB3D12"/>
    <w:rsid w:val="00CC4398"/>
    <w:rsid w:val="00D55CA4"/>
    <w:rsid w:val="00E4100D"/>
    <w:rsid w:val="00E56502"/>
    <w:rsid w:val="00FA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D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5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ECC"/>
  </w:style>
  <w:style w:type="paragraph" w:styleId="Piedepgina">
    <w:name w:val="footer"/>
    <w:basedOn w:val="Normal"/>
    <w:link w:val="PiedepginaCar"/>
    <w:uiPriority w:val="99"/>
    <w:unhideWhenUsed/>
    <w:rsid w:val="00875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ECC"/>
  </w:style>
  <w:style w:type="paragraph" w:styleId="Textodeglobo">
    <w:name w:val="Balloon Text"/>
    <w:basedOn w:val="Normal"/>
    <w:link w:val="TextodegloboCar"/>
    <w:uiPriority w:val="99"/>
    <w:semiHidden/>
    <w:unhideWhenUsed/>
    <w:rsid w:val="0087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D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5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ECC"/>
  </w:style>
  <w:style w:type="paragraph" w:styleId="Piedepgina">
    <w:name w:val="footer"/>
    <w:basedOn w:val="Normal"/>
    <w:link w:val="PiedepginaCar"/>
    <w:uiPriority w:val="99"/>
    <w:unhideWhenUsed/>
    <w:rsid w:val="00875E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ECC"/>
  </w:style>
  <w:style w:type="paragraph" w:styleId="Textodeglobo">
    <w:name w:val="Balloon Text"/>
    <w:basedOn w:val="Normal"/>
    <w:link w:val="TextodegloboCar"/>
    <w:uiPriority w:val="99"/>
    <w:semiHidden/>
    <w:unhideWhenUsed/>
    <w:rsid w:val="0087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A5E2-56CC-460A-8D15-E3758658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Zacarias Gallardo Rivera</dc:creator>
  <cp:keywords/>
  <dc:description/>
  <cp:lastModifiedBy>Zacarias Gallardo Rivera</cp:lastModifiedBy>
  <cp:revision>29</cp:revision>
  <dcterms:created xsi:type="dcterms:W3CDTF">2018-07-31T20:16:00Z</dcterms:created>
  <dcterms:modified xsi:type="dcterms:W3CDTF">2018-08-07T15:46:00Z</dcterms:modified>
</cp:coreProperties>
</file>